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7C3A1" w14:textId="7A42F094" w:rsidR="00734986" w:rsidRPr="00734986" w:rsidRDefault="00734986" w:rsidP="00734986">
      <w:pPr>
        <w:rPr>
          <w:rFonts w:eastAsia="Times New Roman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cstheme="minorHAnsi"/>
          <w:noProof/>
          <w:color w:val="201F1E"/>
          <w:sz w:val="22"/>
          <w:szCs w:val="22"/>
        </w:rPr>
        <w:drawing>
          <wp:inline distT="0" distB="0" distL="0" distR="0" wp14:anchorId="31111DFA" wp14:editId="498E1C35">
            <wp:extent cx="5398770" cy="989965"/>
            <wp:effectExtent l="0" t="0" r="0" b="635"/>
            <wp:docPr id="1" name="Picture 1" descr="/var/folders/ht/z6vyq7hx1hlc8jyp7j51cqmc0000gn/T/com.microsoft.Word/Content.MSO/AA3A10F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ht/z6vyq7hx1hlc8jyp7j51cqmc0000gn/T/com.microsoft.Word/Content.MSO/AA3A10F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D8E017" w14:textId="2B99E3D2" w:rsid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7199BB5" w14:textId="7F2CC3B2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b/>
          <w:bCs/>
          <w:color w:val="201F1E"/>
          <w:sz w:val="28"/>
          <w:szCs w:val="28"/>
          <w:bdr w:val="none" w:sz="0" w:space="0" w:color="auto" w:frame="1"/>
        </w:rPr>
        <w:t>In collaboration with viticulture and enology extension programs at:</w:t>
      </w:r>
      <w:r>
        <w:rPr>
          <w:rFonts w:asciiTheme="minorHAnsi" w:hAnsiTheme="minorHAnsi" w:cstheme="minorHAnsi"/>
          <w:b/>
          <w:bCs/>
          <w:color w:val="201F1E"/>
          <w:sz w:val="28"/>
          <w:szCs w:val="28"/>
          <w:bdr w:val="none" w:sz="0" w:space="0" w:color="auto" w:frame="1"/>
        </w:rPr>
        <w:t xml:space="preserve"> </w:t>
      </w:r>
      <w:r w:rsidRPr="00734986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Ohio State University, University of Maryland, Rutgers University, North Carolina State University, University of Georgia, University of Tennessee, </w:t>
      </w:r>
      <w:r w:rsidR="00322179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Mississippi State University, </w:t>
      </w:r>
      <w:r w:rsidRPr="00734986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Texas Tech, Texas A&amp;M, Colorado State University, New Mexico State University, </w:t>
      </w:r>
      <w:r w:rsidR="009E7C48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 xml:space="preserve">University of Nebraska, </w:t>
      </w:r>
      <w:r w:rsidRPr="00734986">
        <w:rPr>
          <w:rFonts w:asciiTheme="minorHAnsi" w:hAnsiTheme="minorHAnsi" w:cstheme="minorHAnsi"/>
          <w:color w:val="201F1E"/>
          <w:sz w:val="28"/>
          <w:szCs w:val="28"/>
          <w:bdr w:val="none" w:sz="0" w:space="0" w:color="auto" w:frame="1"/>
          <w:shd w:val="clear" w:color="auto" w:fill="FFFFFF"/>
        </w:rPr>
        <w:t>Iowa State University, Purdue University, University of Minnesota, Michigan State University, and University of Wisconsin</w:t>
      </w:r>
    </w:p>
    <w:p w14:paraId="6BE8AA2F" w14:textId="24715A1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sz w:val="27"/>
          <w:szCs w:val="27"/>
          <w:bdr w:val="none" w:sz="0" w:space="0" w:color="auto" w:frame="1"/>
        </w:rPr>
        <w:t>_____________________________________________________________________</w:t>
      </w:r>
    </w:p>
    <w:p w14:paraId="57D5BBF8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7030A0"/>
          <w:sz w:val="36"/>
          <w:szCs w:val="36"/>
          <w:bdr w:val="none" w:sz="0" w:space="0" w:color="auto" w:frame="1"/>
          <w:shd w:val="clear" w:color="auto" w:fill="FFFFFF"/>
        </w:rPr>
        <w:t>Regional viticulture and enology specialists will present a Grower and Winemaker Town Hall virtual meeting series to give seasonal updates and answer pre-submitted and live questions from grape and wine industry stakeholders.</w:t>
      </w:r>
    </w:p>
    <w:p w14:paraId="3D98EC57" w14:textId="77777777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201F1E"/>
          <w:sz w:val="20"/>
          <w:szCs w:val="20"/>
          <w:bdr w:val="none" w:sz="0" w:space="0" w:color="auto" w:frame="1"/>
          <w:shd w:val="clear" w:color="auto" w:fill="FFFFFF"/>
        </w:rPr>
        <w:t> </w:t>
      </w:r>
    </w:p>
    <w:p w14:paraId="2176568E" w14:textId="2D754D76" w:rsidR="009E7C48" w:rsidRDefault="009E7C48" w:rsidP="009E7C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</w:pPr>
      <w:r w:rsidRPr="002D39DE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highlight w:val="yellow"/>
          <w:bdr w:val="none" w:sz="0" w:space="0" w:color="auto" w:frame="1"/>
        </w:rPr>
        <w:t>The structure of these meetings depends on pre-submitted questions.</w:t>
      </w:r>
      <w:r w:rsidR="00852546" w:rsidRPr="002D39DE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highlight w:val="yellow"/>
          <w:bdr w:val="none" w:sz="0" w:space="0" w:color="auto" w:frame="1"/>
        </w:rPr>
        <w:t xml:space="preserve"> </w:t>
      </w:r>
      <w:r w:rsidRPr="002D39DE">
        <w:rPr>
          <w:rFonts w:asciiTheme="minorHAnsi" w:hAnsiTheme="minorHAnsi"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Use this </w:t>
      </w:r>
      <w:hyperlink r:id="rId5" w:tgtFrame="_blank" w:tooltip="Original URL: https://docs.google.com/forms/d/e/1FAIpQLSdkK8eZ1vvYRnVYCWpdJvKFllwIljUA-_s2sxFAjxLM7_nQog/viewform. Click or tap if you trust this link." w:history="1">
        <w:r w:rsidRPr="002D39DE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highlight w:val="yellow"/>
            <w:bdr w:val="none" w:sz="0" w:space="0" w:color="auto" w:frame="1"/>
          </w:rPr>
          <w:t>link to pre-submit questions</w:t>
        </w:r>
      </w:hyperlink>
      <w:r w:rsidRPr="002D39DE">
        <w:rPr>
          <w:rFonts w:asciiTheme="minorHAnsi" w:hAnsiTheme="minorHAnsi"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</w:rPr>
        <w:t xml:space="preserve"> for viticulture and enology specialists to answer live during the meeting.</w:t>
      </w:r>
      <w:r w:rsidR="00EE3D50" w:rsidRPr="00EE3D50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bdr w:val="none" w:sz="0" w:space="0" w:color="auto" w:frame="1"/>
        </w:rPr>
        <w:t xml:space="preserve"> </w:t>
      </w:r>
      <w:r w:rsidRPr="002D39DE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u w:val="single"/>
          <w:bdr w:val="none" w:sz="0" w:space="0" w:color="auto" w:frame="1"/>
        </w:rPr>
        <w:t>Please feel free to submit questions related to any topic by Ju</w:t>
      </w:r>
      <w:r w:rsidR="00852546" w:rsidRPr="002D39DE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u w:val="single"/>
          <w:bdr w:val="none" w:sz="0" w:space="0" w:color="auto" w:frame="1"/>
        </w:rPr>
        <w:t>ly 6</w:t>
      </w:r>
      <w:r w:rsidR="00852546" w:rsidRPr="002D39DE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u w:val="single"/>
          <w:bdr w:val="none" w:sz="0" w:space="0" w:color="auto" w:frame="1"/>
          <w:vertAlign w:val="superscript"/>
        </w:rPr>
        <w:t>th</w:t>
      </w:r>
      <w:r w:rsidR="00852546" w:rsidRPr="002D39DE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u w:val="single"/>
          <w:bdr w:val="none" w:sz="0" w:space="0" w:color="auto" w:frame="1"/>
        </w:rPr>
        <w:t>.</w:t>
      </w:r>
      <w:r w:rsidR="00EE3D50" w:rsidRPr="00EE3D50"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bdr w:val="none" w:sz="0" w:space="0" w:color="auto" w:frame="1"/>
        </w:rPr>
        <w:t xml:space="preserve"> </w:t>
      </w:r>
      <w:r w:rsidRPr="00EE3D50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But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please see below for the topic area suggestions</w:t>
      </w:r>
      <w:r w:rsidR="00746D9B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for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="002D39DE"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the July 13</w:t>
      </w:r>
      <w:r w:rsidR="002D39DE"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vertAlign w:val="superscript"/>
        </w:rPr>
        <w:t>th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 xml:space="preserve"> meeting.</w:t>
      </w:r>
    </w:p>
    <w:p w14:paraId="7274320F" w14:textId="77777777" w:rsidR="00EE3D50" w:rsidRPr="00EE3D50" w:rsidRDefault="00EE3D50" w:rsidP="009E7C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201F1E"/>
          <w:sz w:val="22"/>
          <w:szCs w:val="22"/>
          <w:highlight w:val="yellow"/>
          <w:bdr w:val="none" w:sz="0" w:space="0" w:color="auto" w:frame="1"/>
        </w:rPr>
      </w:pPr>
    </w:p>
    <w:p w14:paraId="53E3505D" w14:textId="000B41A9" w:rsidR="009E7C48" w:rsidRPr="00450549" w:rsidRDefault="009E7C48" w:rsidP="00450549">
      <w:pPr>
        <w:rPr>
          <w:rFonts w:eastAsia="Times New Roman" w:cstheme="minorHAnsi"/>
          <w:sz w:val="22"/>
          <w:szCs w:val="22"/>
        </w:rPr>
      </w:pPr>
      <w:r w:rsidRPr="00450549">
        <w:rPr>
          <w:rFonts w:cstheme="minorHAnsi"/>
          <w:i/>
          <w:iCs/>
          <w:color w:val="7030A0"/>
          <w:sz w:val="22"/>
          <w:szCs w:val="22"/>
          <w:u w:val="single"/>
          <w:bdr w:val="none" w:sz="0" w:space="0" w:color="auto" w:frame="1"/>
        </w:rPr>
        <w:t>Viticulture focus area:</w:t>
      </w:r>
      <w:r w:rsidRPr="00450549">
        <w:rPr>
          <w:rFonts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Pr="00450549">
        <w:rPr>
          <w:rFonts w:cstheme="minorHAnsi"/>
          <w:b/>
          <w:i/>
          <w:color w:val="201F1E"/>
          <w:sz w:val="22"/>
          <w:szCs w:val="22"/>
          <w:bdr w:val="none" w:sz="0" w:space="0" w:color="auto" w:frame="1"/>
        </w:rPr>
        <w:t xml:space="preserve">post-fruit set </w:t>
      </w:r>
      <w:r w:rsidR="00FB396D" w:rsidRPr="00450549">
        <w:rPr>
          <w:rFonts w:cstheme="minorHAnsi"/>
          <w:b/>
          <w:i/>
          <w:color w:val="201F1E"/>
          <w:sz w:val="22"/>
          <w:szCs w:val="22"/>
          <w:bdr w:val="none" w:sz="0" w:space="0" w:color="auto" w:frame="1"/>
        </w:rPr>
        <w:t xml:space="preserve">to </w:t>
      </w:r>
      <w:proofErr w:type="spellStart"/>
      <w:r w:rsidR="00FB396D" w:rsidRPr="00450549">
        <w:rPr>
          <w:rFonts w:cstheme="minorHAnsi"/>
          <w:b/>
          <w:i/>
          <w:color w:val="201F1E"/>
          <w:sz w:val="22"/>
          <w:szCs w:val="22"/>
          <w:bdr w:val="none" w:sz="0" w:space="0" w:color="auto" w:frame="1"/>
        </w:rPr>
        <w:t>veraison</w:t>
      </w:r>
      <w:proofErr w:type="spellEnd"/>
      <w:r w:rsidR="00FB396D" w:rsidRPr="00450549">
        <w:rPr>
          <w:rFonts w:cstheme="minorHAnsi"/>
          <w:color w:val="201F1E"/>
          <w:sz w:val="22"/>
          <w:szCs w:val="22"/>
          <w:bdr w:val="none" w:sz="0" w:space="0" w:color="auto" w:frame="1"/>
        </w:rPr>
        <w:t xml:space="preserve"> </w:t>
      </w:r>
      <w:r w:rsidRPr="00450549">
        <w:rPr>
          <w:rFonts w:cstheme="minorHAnsi"/>
          <w:color w:val="201F1E"/>
          <w:sz w:val="22"/>
          <w:szCs w:val="22"/>
          <w:bdr w:val="none" w:sz="0" w:space="0" w:color="auto" w:frame="1"/>
        </w:rPr>
        <w:t>(</w:t>
      </w:r>
      <w:r w:rsidR="00450549">
        <w:rPr>
          <w:rFonts w:eastAsia="Times New Roman" w:cstheme="minorHAnsi"/>
          <w:color w:val="201F1E"/>
          <w:sz w:val="22"/>
          <w:szCs w:val="22"/>
          <w:shd w:val="clear" w:color="auto" w:fill="FFFFFF"/>
        </w:rPr>
        <w:t>c</w:t>
      </w:r>
      <w:r w:rsidR="00450549" w:rsidRPr="00450549">
        <w:rPr>
          <w:rFonts w:eastAsia="Times New Roman" w:cstheme="minorHAnsi"/>
          <w:color w:val="201F1E"/>
          <w:sz w:val="22"/>
          <w:szCs w:val="22"/>
          <w:shd w:val="clear" w:color="auto" w:fill="FFFFFF"/>
        </w:rPr>
        <w:t xml:space="preserve">rop load management, canopy management, pest management, </w:t>
      </w:r>
      <w:r w:rsidR="00450549">
        <w:rPr>
          <w:rFonts w:eastAsia="Times New Roman" w:cstheme="minorHAnsi"/>
          <w:color w:val="201F1E"/>
          <w:sz w:val="22"/>
          <w:szCs w:val="22"/>
          <w:shd w:val="clear" w:color="auto" w:fill="FFFFFF"/>
        </w:rPr>
        <w:t xml:space="preserve">nutrient management, </w:t>
      </w:r>
      <w:r w:rsidR="00450549" w:rsidRPr="00450549">
        <w:rPr>
          <w:rFonts w:eastAsia="Times New Roman" w:cstheme="minorHAnsi"/>
          <w:color w:val="201F1E"/>
          <w:sz w:val="22"/>
          <w:szCs w:val="22"/>
          <w:shd w:val="clear" w:color="auto" w:fill="FFFFFF"/>
        </w:rPr>
        <w:t>mechanization of vineyard operations</w:t>
      </w:r>
      <w:r w:rsidRPr="00450549">
        <w:rPr>
          <w:rFonts w:cstheme="minorHAnsi"/>
          <w:color w:val="201F1E"/>
          <w:sz w:val="22"/>
          <w:szCs w:val="22"/>
          <w:bdr w:val="none" w:sz="0" w:space="0" w:color="auto" w:frame="1"/>
        </w:rPr>
        <w:t>)</w:t>
      </w:r>
    </w:p>
    <w:p w14:paraId="0E25F4A3" w14:textId="64B96D19" w:rsidR="002D39DE" w:rsidRPr="002D39DE" w:rsidRDefault="009E7C48" w:rsidP="002D39DE">
      <w:pPr>
        <w:textAlignment w:val="baseline"/>
        <w:rPr>
          <w:rFonts w:eastAsia="Times New Roman" w:cstheme="minorHAnsi"/>
          <w:color w:val="201F1E"/>
          <w:sz w:val="22"/>
          <w:szCs w:val="22"/>
        </w:rPr>
      </w:pPr>
      <w:r w:rsidRPr="002D39DE">
        <w:rPr>
          <w:rFonts w:cstheme="minorHAnsi"/>
          <w:i/>
          <w:iCs/>
          <w:color w:val="7030A0"/>
          <w:sz w:val="22"/>
          <w:szCs w:val="22"/>
          <w:u w:val="single"/>
          <w:bdr w:val="none" w:sz="0" w:space="0" w:color="auto" w:frame="1"/>
        </w:rPr>
        <w:t xml:space="preserve">Enology focus area: </w:t>
      </w:r>
      <w:r w:rsidR="00FB396D">
        <w:rPr>
          <w:rFonts w:eastAsia="Times New Roman" w:cstheme="minorHAnsi"/>
          <w:b/>
          <w:bCs/>
          <w:i/>
          <w:color w:val="201F1E"/>
          <w:sz w:val="22"/>
          <w:szCs w:val="22"/>
        </w:rPr>
        <w:t>p</w:t>
      </w:r>
      <w:r w:rsidR="002D39DE" w:rsidRPr="00FB396D">
        <w:rPr>
          <w:rFonts w:eastAsia="Times New Roman" w:cstheme="minorHAnsi"/>
          <w:b/>
          <w:bCs/>
          <w:i/>
          <w:color w:val="201F1E"/>
          <w:sz w:val="22"/>
          <w:szCs w:val="22"/>
        </w:rPr>
        <w:t xml:space="preserve">rimary </w:t>
      </w:r>
      <w:r w:rsidR="00FB396D">
        <w:rPr>
          <w:rFonts w:eastAsia="Times New Roman" w:cstheme="minorHAnsi"/>
          <w:b/>
          <w:bCs/>
          <w:i/>
          <w:color w:val="201F1E"/>
          <w:sz w:val="22"/>
          <w:szCs w:val="22"/>
        </w:rPr>
        <w:t>f</w:t>
      </w:r>
      <w:r w:rsidR="002D39DE" w:rsidRPr="00FB396D">
        <w:rPr>
          <w:rFonts w:eastAsia="Times New Roman" w:cstheme="minorHAnsi"/>
          <w:b/>
          <w:bCs/>
          <w:i/>
          <w:color w:val="201F1E"/>
          <w:sz w:val="22"/>
          <w:szCs w:val="22"/>
        </w:rPr>
        <w:t>ermentation</w:t>
      </w:r>
      <w:r w:rsidR="00FB396D">
        <w:rPr>
          <w:rFonts w:eastAsia="Times New Roman" w:cstheme="minorHAnsi"/>
          <w:bCs/>
          <w:color w:val="201F1E"/>
          <w:sz w:val="22"/>
          <w:szCs w:val="22"/>
        </w:rPr>
        <w:t xml:space="preserve"> (</w:t>
      </w:r>
      <w:r w:rsidR="002D39DE" w:rsidRPr="002D39DE">
        <w:rPr>
          <w:rFonts w:eastAsia="Times New Roman" w:cstheme="minorHAnsi"/>
          <w:color w:val="201F1E"/>
          <w:sz w:val="22"/>
          <w:szCs w:val="22"/>
        </w:rPr>
        <w:t>harvest decisions, fruit chemistry analysis, and fermentation options, e.g. non-Saccharomyces yeast, strain selection, ambient ferments)</w:t>
      </w:r>
    </w:p>
    <w:p w14:paraId="528EE443" w14:textId="6F9C31BB" w:rsidR="009E7C48" w:rsidRPr="002D39DE" w:rsidRDefault="009E7C48" w:rsidP="009E7C4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7B586024" w14:textId="77777777" w:rsidR="009E7C48" w:rsidRPr="002D39DE" w:rsidRDefault="009E7C48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</w:p>
    <w:p w14:paraId="2EAF97E1" w14:textId="082969CF" w:rsidR="00734986" w:rsidRPr="002D39DE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D39DE">
        <w:rPr>
          <w:rFonts w:asciiTheme="minorHAnsi" w:hAnsiTheme="minorHAnsi" w:cstheme="minorHAns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There will be a total of four town hall meetings throughout the growing season. 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Meetings will be held from 3PM to 5PM on the following Tuesdays: July 13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, August 10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, and September 7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  <w:shd w:val="clear" w:color="auto" w:fill="FFFFFF"/>
        </w:rPr>
        <w:t>. The first two meetings will be hosted by Cornell University and the second two meetings will be hosted by Penn State Extension.</w:t>
      </w:r>
    </w:p>
    <w:p w14:paraId="21625726" w14:textId="77777777" w:rsidR="00734986" w:rsidRPr="002D39DE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2D39DE">
        <w:rPr>
          <w:rFonts w:asciiTheme="minorHAnsi" w:hAnsiTheme="minorHAnsi" w:cstheme="minorHAnsi"/>
          <w:color w:val="201F1E"/>
          <w:sz w:val="22"/>
          <w:szCs w:val="22"/>
          <w:bdr w:val="none" w:sz="0" w:space="0" w:color="auto" w:frame="1"/>
        </w:rPr>
        <w:t> </w:t>
      </w:r>
    </w:p>
    <w:p w14:paraId="11433DFC" w14:textId="77777777" w:rsidR="00852546" w:rsidRPr="002D39DE" w:rsidRDefault="00133689" w:rsidP="00852546">
      <w:pPr>
        <w:rPr>
          <w:rFonts w:eastAsia="Times New Roman" w:cstheme="minorHAnsi"/>
          <w:sz w:val="22"/>
          <w:szCs w:val="22"/>
        </w:rPr>
      </w:pPr>
      <w:hyperlink r:id="rId6" w:history="1">
        <w:r w:rsidR="00852546" w:rsidRPr="002D39DE">
          <w:rPr>
            <w:rStyle w:val="Hyperlink"/>
            <w:rFonts w:eastAsia="Times New Roman" w:cstheme="minorHAnsi"/>
            <w:b/>
            <w:sz w:val="22"/>
            <w:szCs w:val="22"/>
            <w:shd w:val="clear" w:color="auto" w:fill="FFFFFF"/>
          </w:rPr>
          <w:t>Register using this link</w:t>
        </w:r>
      </w:hyperlink>
      <w:r w:rsidR="00852546" w:rsidRPr="002D39DE"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3498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</w:rPr>
        <w:t>and choose your breakout room (viticulture or enology) for the Ju</w:t>
      </w:r>
      <w:r w:rsidR="0085254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</w:rPr>
        <w:t>ly</w:t>
      </w:r>
      <w:r w:rsidR="0073498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85254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</w:rPr>
        <w:t>13</w:t>
      </w:r>
      <w:r w:rsidR="0073498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  <w:vertAlign w:val="superscript"/>
        </w:rPr>
        <w:t>th</w:t>
      </w:r>
      <w:r w:rsidR="0085254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  <w:vertAlign w:val="superscript"/>
        </w:rPr>
        <w:t xml:space="preserve"> </w:t>
      </w:r>
      <w:r w:rsidR="0073498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</w:rPr>
        <w:t>meeting.</w:t>
      </w:r>
      <w:r w:rsidR="00852546" w:rsidRPr="002D39DE">
        <w:rPr>
          <w:rFonts w:cstheme="minorHAnsi"/>
          <w:b/>
          <w:bCs/>
          <w:color w:val="201F1E"/>
          <w:sz w:val="22"/>
          <w:szCs w:val="22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852546" w:rsidRPr="002D39DE"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t>After registering, you will receive a confirmation email containing information about joining the meeting.</w:t>
      </w:r>
    </w:p>
    <w:p w14:paraId="7394DFC8" w14:textId="2B0E5E69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</w:p>
    <w:p w14:paraId="3159E801" w14:textId="26BF635D" w:rsidR="00734986" w:rsidRPr="00734986" w:rsidRDefault="00734986" w:rsidP="0073498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-</w:t>
      </w:r>
      <w:hyperlink r:id="rId7" w:tgtFrame="_blank" w:history="1">
        <w:r w:rsidRPr="00734986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Cain Hickey</w:t>
        </w:r>
      </w:hyperlink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8" w:tgtFrame="_blank" w:history="1">
        <w:r w:rsidRPr="00734986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Beth Chang</w:t>
        </w:r>
      </w:hyperlink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 and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hyperlink r:id="rId9" w:tgtFrame="_blank" w:history="1">
        <w:r w:rsidRPr="00734986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Tim Martinson</w:t>
        </w:r>
      </w:hyperlink>
    </w:p>
    <w:p w14:paraId="3BBD712A" w14:textId="6DAB29DA" w:rsidR="00B62B11" w:rsidRPr="00B62B11" w:rsidRDefault="00734986" w:rsidP="00B62B1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73498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Eastern Viticulture and Enology Forum Hosts</w:t>
      </w:r>
    </w:p>
    <w:sectPr w:rsidR="00B62B11" w:rsidRPr="00B62B11" w:rsidSect="009B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C2"/>
    <w:rsid w:val="000B178A"/>
    <w:rsid w:val="00100AD0"/>
    <w:rsid w:val="00133689"/>
    <w:rsid w:val="002562C2"/>
    <w:rsid w:val="002A56D1"/>
    <w:rsid w:val="002D39DE"/>
    <w:rsid w:val="00322179"/>
    <w:rsid w:val="00450549"/>
    <w:rsid w:val="00532A41"/>
    <w:rsid w:val="005E3EF6"/>
    <w:rsid w:val="00676FBD"/>
    <w:rsid w:val="0068441A"/>
    <w:rsid w:val="00734986"/>
    <w:rsid w:val="00746D9B"/>
    <w:rsid w:val="0076415D"/>
    <w:rsid w:val="00774502"/>
    <w:rsid w:val="00852546"/>
    <w:rsid w:val="00905D85"/>
    <w:rsid w:val="00962A5B"/>
    <w:rsid w:val="009B2045"/>
    <w:rsid w:val="009E7C48"/>
    <w:rsid w:val="00A0252D"/>
    <w:rsid w:val="00A9604E"/>
    <w:rsid w:val="00B20D1D"/>
    <w:rsid w:val="00B62B11"/>
    <w:rsid w:val="00C02E96"/>
    <w:rsid w:val="00D86DD5"/>
    <w:rsid w:val="00E25090"/>
    <w:rsid w:val="00E60B2A"/>
    <w:rsid w:val="00E718EF"/>
    <w:rsid w:val="00EE3D50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CDCC0"/>
  <w14:defaultImageDpi w14:val="32767"/>
  <w15:chartTrackingRefBased/>
  <w15:docId w15:val="{B9E40318-249A-D741-BFA3-0A63E3BD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62C2"/>
  </w:style>
  <w:style w:type="paragraph" w:styleId="NormalWeb">
    <w:name w:val="Normal (Web)"/>
    <w:basedOn w:val="Normal"/>
    <w:uiPriority w:val="99"/>
    <w:unhideWhenUsed/>
    <w:rsid w:val="002562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641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641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%20Chang%20%3ceabc@vt.edu%3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in%20Hickey%20%3ccch5027@psu.edu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nell.zoom.us/meeting/register/tJEqf-urqjIiHdFwgzVpPcXRZ-XyTukfnAq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s%3A%2F%2Fdocs.google.com%2Fforms%2Fd%2Fe%2F1FAIpQLSdkK8eZ1vvYRnVYCWpdJvKFllwIljUA-_s2sxFAjxLM7_nQog%2Fviewform&amp;data=04%7C01%7Cviticulture%40psu.edu%7Cca9ceb312c354b3597cf08d91a218c48%7C7cf48d453ddb4389a9c1c115526eb52e%7C0%7C0%7C637569553652943802%7CUnknown%7CTWFpbGZsb3d8eyJWIjoiMC4wLjAwMDAiLCJQIjoiV2luMzIiLCJBTiI6Ik1haWwiLCJXVCI6Mn0%3D%7C1000&amp;sdata=MlKMLcUyJYc91NmO6PPu0LWIiVpt3h%2BDOIuf57idjv8%3D&amp;reserved=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tem2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Cain</dc:creator>
  <cp:keywords/>
  <dc:description/>
  <cp:lastModifiedBy>Phillip M Brannen</cp:lastModifiedBy>
  <cp:revision>2</cp:revision>
  <dcterms:created xsi:type="dcterms:W3CDTF">2021-06-18T18:45:00Z</dcterms:created>
  <dcterms:modified xsi:type="dcterms:W3CDTF">2021-06-18T18:45:00Z</dcterms:modified>
</cp:coreProperties>
</file>